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80" w:rsidRDefault="00905348" w:rsidP="00905348">
      <w:pPr>
        <w:pStyle w:val="StandardWeb"/>
        <w:tabs>
          <w:tab w:val="left" w:pos="744"/>
        </w:tabs>
        <w:spacing w:before="0" w:beforeAutospacing="0" w:after="150" w:afterAutospacing="0" w:line="360" w:lineRule="auto"/>
        <w:ind w:hanging="1417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</w:p>
    <w:p w:rsidR="00905348" w:rsidRDefault="00F05180" w:rsidP="00F05180">
      <w:pPr>
        <w:pStyle w:val="StandardWeb"/>
        <w:spacing w:before="0" w:beforeAutospacing="0" w:after="150" w:afterAutospacing="0" w:line="360" w:lineRule="auto"/>
        <w:ind w:hanging="1417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</w:t>
      </w:r>
    </w:p>
    <w:p w:rsidR="00905348" w:rsidRDefault="00905348" w:rsidP="00F05180">
      <w:pPr>
        <w:pStyle w:val="StandardWeb"/>
        <w:spacing w:before="0" w:beforeAutospacing="0" w:after="150" w:afterAutospacing="0" w:line="360" w:lineRule="auto"/>
        <w:ind w:hanging="1417"/>
        <w:jc w:val="both"/>
        <w:rPr>
          <w:b/>
          <w:bCs/>
          <w:color w:val="333333"/>
        </w:rPr>
      </w:pPr>
    </w:p>
    <w:p w:rsidR="002D2C91" w:rsidRDefault="002D2C91" w:rsidP="00905348">
      <w:pPr>
        <w:pStyle w:val="StandardWeb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</w:p>
    <w:p w:rsidR="00CA1F32" w:rsidRPr="007643D3" w:rsidRDefault="00CA1F32" w:rsidP="00905348">
      <w:pPr>
        <w:pStyle w:val="StandardWeb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0F22B9">
        <w:rPr>
          <w:b/>
          <w:bCs/>
          <w:color w:val="333333"/>
        </w:rPr>
        <w:t xml:space="preserve">Naziv projekta: </w:t>
      </w:r>
      <w:r w:rsidR="00731B1D" w:rsidRPr="00731B1D">
        <w:rPr>
          <w:bCs/>
          <w:color w:val="333333"/>
        </w:rPr>
        <w:t>ADRIREEF (</w:t>
      </w:r>
      <w:r w:rsidR="00731B1D" w:rsidRPr="00731B1D">
        <w:rPr>
          <w:bCs/>
          <w:i/>
          <w:color w:val="333333"/>
        </w:rPr>
        <w:t>Innovative exploitation of Adriatic Reefs in order to strengthen blue economy</w:t>
      </w:r>
      <w:r>
        <w:rPr>
          <w:bCs/>
          <w:color w:val="333333"/>
        </w:rPr>
        <w:t>)</w:t>
      </w:r>
    </w:p>
    <w:p w:rsidR="00CA1F32" w:rsidRPr="007643D3" w:rsidRDefault="00CA1F32" w:rsidP="00CA1F32">
      <w:pPr>
        <w:pStyle w:val="StandardWeb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0F22B9">
        <w:rPr>
          <w:b/>
          <w:bCs/>
          <w:color w:val="333333"/>
        </w:rPr>
        <w:t>Prioritetna os:</w:t>
      </w:r>
      <w:r w:rsidR="007643D3">
        <w:rPr>
          <w:b/>
          <w:bCs/>
          <w:color w:val="333333"/>
        </w:rPr>
        <w:t xml:space="preserve"> </w:t>
      </w:r>
      <w:r w:rsidR="00BA412C">
        <w:rPr>
          <w:bCs/>
          <w:color w:val="333333"/>
        </w:rPr>
        <w:t>1.Plave inovacije</w:t>
      </w:r>
    </w:p>
    <w:p w:rsidR="00CA1F32" w:rsidRPr="007643D3" w:rsidRDefault="00CA1F32" w:rsidP="00CA1F32">
      <w:pPr>
        <w:pStyle w:val="StandardWeb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0F22B9">
        <w:rPr>
          <w:b/>
          <w:bCs/>
          <w:color w:val="333333"/>
        </w:rPr>
        <w:t>Trajanje projekta:</w:t>
      </w:r>
      <w:r w:rsidR="007643D3">
        <w:rPr>
          <w:b/>
          <w:bCs/>
          <w:color w:val="333333"/>
        </w:rPr>
        <w:t xml:space="preserve"> </w:t>
      </w:r>
      <w:r>
        <w:rPr>
          <w:bCs/>
          <w:color w:val="333333"/>
        </w:rPr>
        <w:t>1.12.2018. – 30.5.2021.</w:t>
      </w:r>
    </w:p>
    <w:p w:rsidR="00CA1F32" w:rsidRDefault="00CA1F32" w:rsidP="00CA1F32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0F22B9">
        <w:rPr>
          <w:b/>
          <w:bCs/>
          <w:color w:val="333333"/>
        </w:rPr>
        <w:t>Ukupna vrijednost:</w:t>
      </w:r>
      <w:r w:rsidR="00BB5F9C" w:rsidRPr="00BB5F9C">
        <w:rPr>
          <w:bCs/>
          <w:color w:val="333333"/>
        </w:rPr>
        <w:t xml:space="preserve"> </w:t>
      </w:r>
      <w:r w:rsidR="00702982">
        <w:rPr>
          <w:bCs/>
          <w:color w:val="333333"/>
        </w:rPr>
        <w:t>2.814.830</w:t>
      </w:r>
      <w:r w:rsidR="00104773">
        <w:rPr>
          <w:bCs/>
          <w:color w:val="333333"/>
        </w:rPr>
        <w:t>,00 €</w:t>
      </w:r>
    </w:p>
    <w:p w:rsidR="003A00E6" w:rsidRPr="003A00E6" w:rsidRDefault="003A00E6" w:rsidP="003A00E6">
      <w:pPr>
        <w:jc w:val="both"/>
      </w:pPr>
      <w:r w:rsidRPr="003A00E6">
        <w:rPr>
          <w:rFonts w:ascii="Times New Roman" w:hAnsi="Times New Roman" w:cs="Times New Roman"/>
          <w:b/>
          <w:bCs/>
          <w:color w:val="333333"/>
          <w:sz w:val="24"/>
          <w:szCs w:val="24"/>
        </w:rPr>
        <w:t>Bespovratna sredstva Europskog fonda za regionalni razvoj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na razini projekta</w:t>
      </w:r>
      <w:r w:rsidRPr="003A00E6">
        <w:rPr>
          <w:b/>
          <w:bCs/>
          <w:color w:val="333333"/>
          <w:sz w:val="24"/>
          <w:szCs w:val="24"/>
        </w:rPr>
        <w:t>:</w:t>
      </w:r>
      <w:r w:rsidRPr="000F22B9">
        <w:rPr>
          <w:b/>
          <w:bCs/>
          <w:color w:val="333333"/>
        </w:rPr>
        <w:t xml:space="preserve"> </w:t>
      </w:r>
      <w:r w:rsidRPr="003A00E6">
        <w:rPr>
          <w:rFonts w:ascii="Times New Roman" w:hAnsi="Times New Roman" w:cs="Times New Roman"/>
          <w:sz w:val="24"/>
          <w:szCs w:val="24"/>
        </w:rPr>
        <w:t xml:space="preserve">2.392.605,50 </w:t>
      </w:r>
      <w:r w:rsidRPr="003A00E6">
        <w:rPr>
          <w:rFonts w:ascii="Times New Roman" w:hAnsi="Times New Roman" w:cs="Times New Roman"/>
          <w:bCs/>
          <w:color w:val="333333"/>
          <w:sz w:val="24"/>
          <w:szCs w:val="24"/>
        </w:rPr>
        <w:t>€</w:t>
      </w:r>
      <w:r w:rsidRPr="003A00E6">
        <w:t xml:space="preserve">  </w:t>
      </w:r>
    </w:p>
    <w:p w:rsidR="00CA1F32" w:rsidRDefault="00CA1F32" w:rsidP="00CA1F32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0F22B9">
        <w:rPr>
          <w:b/>
          <w:bCs/>
          <w:color w:val="333333"/>
        </w:rPr>
        <w:t>Proračun za Sveučilište u Zadru</w:t>
      </w:r>
      <w:r>
        <w:rPr>
          <w:bCs/>
          <w:color w:val="333333"/>
        </w:rPr>
        <w:t xml:space="preserve">: </w:t>
      </w:r>
      <w:r w:rsidR="00BB5F9C">
        <w:rPr>
          <w:bCs/>
          <w:color w:val="333333"/>
        </w:rPr>
        <w:t>250.485</w:t>
      </w:r>
      <w:r w:rsidR="00BB5F9C" w:rsidRPr="00731B1D">
        <w:rPr>
          <w:bCs/>
          <w:color w:val="333333"/>
        </w:rPr>
        <w:t xml:space="preserve">,00 </w:t>
      </w:r>
      <w:r w:rsidR="00104773">
        <w:rPr>
          <w:bCs/>
          <w:color w:val="333333"/>
        </w:rPr>
        <w:t>€</w:t>
      </w:r>
    </w:p>
    <w:p w:rsidR="00104773" w:rsidRDefault="00BB5F9C" w:rsidP="00CA1F32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0F22B9">
        <w:rPr>
          <w:b/>
          <w:bCs/>
          <w:color w:val="333333"/>
        </w:rPr>
        <w:t>Bespovratna sredstva</w:t>
      </w:r>
      <w:r w:rsidR="007643D3">
        <w:rPr>
          <w:b/>
          <w:bCs/>
          <w:color w:val="333333"/>
        </w:rPr>
        <w:t xml:space="preserve"> Europskog fonda za regionalni razvoj</w:t>
      </w:r>
      <w:r w:rsidR="003A00E6">
        <w:rPr>
          <w:b/>
          <w:bCs/>
          <w:color w:val="333333"/>
        </w:rPr>
        <w:t xml:space="preserve"> za Sveučilište u Zadru</w:t>
      </w:r>
      <w:r w:rsidR="007643D3">
        <w:rPr>
          <w:b/>
          <w:bCs/>
          <w:color w:val="333333"/>
        </w:rPr>
        <w:t>:</w:t>
      </w:r>
      <w:r w:rsidRPr="000F22B9">
        <w:rPr>
          <w:b/>
          <w:bCs/>
          <w:color w:val="333333"/>
        </w:rPr>
        <w:t xml:space="preserve"> </w:t>
      </w:r>
      <w:r w:rsidR="00363B10" w:rsidRPr="00363B10">
        <w:rPr>
          <w:bCs/>
          <w:color w:val="333333"/>
        </w:rPr>
        <w:t xml:space="preserve">212.912,25 </w:t>
      </w:r>
      <w:r w:rsidR="00104773">
        <w:rPr>
          <w:bCs/>
          <w:color w:val="333333"/>
        </w:rPr>
        <w:t>€</w:t>
      </w:r>
    </w:p>
    <w:p w:rsidR="007643D3" w:rsidRPr="000F22B9" w:rsidRDefault="007643D3" w:rsidP="00CA1F32">
      <w:pPr>
        <w:pStyle w:val="StandardWeb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Sufinanciranje Europskog fonda za regionalni razvoj: </w:t>
      </w:r>
      <w:r w:rsidRPr="007643D3">
        <w:rPr>
          <w:bCs/>
          <w:color w:val="333333"/>
        </w:rPr>
        <w:t>85%</w:t>
      </w:r>
    </w:p>
    <w:p w:rsidR="00BB5F9C" w:rsidRPr="000F22B9" w:rsidRDefault="00BB5F9C" w:rsidP="002D2C91">
      <w:pPr>
        <w:pStyle w:val="StandardWeb"/>
        <w:spacing w:after="150" w:line="360" w:lineRule="auto"/>
        <w:jc w:val="both"/>
        <w:rPr>
          <w:b/>
          <w:bCs/>
          <w:color w:val="333333"/>
        </w:rPr>
      </w:pPr>
      <w:r w:rsidRPr="000F22B9">
        <w:rPr>
          <w:b/>
          <w:bCs/>
          <w:color w:val="333333"/>
        </w:rPr>
        <w:t xml:space="preserve">Program: </w:t>
      </w:r>
      <w:r w:rsidRPr="00BB5F9C">
        <w:rPr>
          <w:bCs/>
          <w:color w:val="333333"/>
        </w:rPr>
        <w:t xml:space="preserve">Program prekogranične suradnje INTERREG V-A </w:t>
      </w:r>
      <w:r>
        <w:rPr>
          <w:bCs/>
          <w:color w:val="333333"/>
        </w:rPr>
        <w:t xml:space="preserve">Italija – Hrvatska 2014.-2020. </w:t>
      </w:r>
      <w:r w:rsidRPr="000F22B9">
        <w:rPr>
          <w:b/>
          <w:bCs/>
          <w:color w:val="333333"/>
        </w:rPr>
        <w:t xml:space="preserve">Opis projekta: </w:t>
      </w:r>
    </w:p>
    <w:p w:rsidR="00BA412C" w:rsidRDefault="00D56A56" w:rsidP="00587186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  <w:r>
        <w:rPr>
          <w:bCs/>
          <w:color w:val="333333"/>
        </w:rPr>
        <w:t>ADRIREEF projekt</w:t>
      </w:r>
      <w:r w:rsidR="00731B1D" w:rsidRPr="00731B1D">
        <w:rPr>
          <w:bCs/>
          <w:color w:val="333333"/>
        </w:rPr>
        <w:t xml:space="preserve"> kombinira inovativne aktivnosti s mogućnošću socio-ekonomskog utjecaja iz djelatnosti kao što su akvakultura i turizam. </w:t>
      </w:r>
      <w:r w:rsidR="00B30821">
        <w:rPr>
          <w:bCs/>
          <w:color w:val="333333"/>
        </w:rPr>
        <w:t>Projekt će u</w:t>
      </w:r>
      <w:r w:rsidR="00731B1D" w:rsidRPr="00731B1D">
        <w:rPr>
          <w:bCs/>
          <w:color w:val="333333"/>
        </w:rPr>
        <w:t>ključivati postavljanje i ispitivanje prikladnih tehnologija koje imaju mali utjecaj na podvodni svijet. Neke od glavnih aktivnosti projekta su</w:t>
      </w:r>
      <w:r w:rsidR="00BA412C">
        <w:rPr>
          <w:bCs/>
          <w:color w:val="333333"/>
        </w:rPr>
        <w:t>:</w:t>
      </w:r>
    </w:p>
    <w:p w:rsidR="00BA412C" w:rsidRDefault="00731B1D" w:rsidP="00BA412C">
      <w:pPr>
        <w:pStyle w:val="StandardWeb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731B1D">
        <w:rPr>
          <w:bCs/>
          <w:color w:val="333333"/>
        </w:rPr>
        <w:t xml:space="preserve"> definirati i ispitati tren</w:t>
      </w:r>
      <w:r w:rsidR="00BA412C">
        <w:rPr>
          <w:bCs/>
          <w:color w:val="333333"/>
        </w:rPr>
        <w:t>utno stanje jadranskih grebena uz klasificiranje postojećih grebena</w:t>
      </w:r>
    </w:p>
    <w:p w:rsidR="00BA412C" w:rsidRDefault="00731B1D" w:rsidP="00BA412C">
      <w:pPr>
        <w:pStyle w:val="StandardWeb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BA412C">
        <w:rPr>
          <w:bCs/>
          <w:color w:val="333333"/>
        </w:rPr>
        <w:t xml:space="preserve">identificirati te analizirati grebene s biološkog i ekološkog aspekta za ekonomsko i </w:t>
      </w:r>
      <w:r w:rsidR="00BA412C">
        <w:rPr>
          <w:bCs/>
          <w:color w:val="333333"/>
        </w:rPr>
        <w:t>održivo eksploatiranje grebena</w:t>
      </w:r>
    </w:p>
    <w:p w:rsidR="00BA412C" w:rsidRDefault="0027138F" w:rsidP="0027138F">
      <w:pPr>
        <w:pStyle w:val="StandardWeb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27138F">
        <w:rPr>
          <w:bCs/>
          <w:color w:val="333333"/>
        </w:rPr>
        <w:t>inovativni integrirani sustavi praćenja abiotskih i biotičkih deskriptora kroz usvajanje tehnologija s niskim utjecajima na okoliš</w:t>
      </w:r>
    </w:p>
    <w:p w:rsidR="002D2C91" w:rsidRDefault="002D2C91" w:rsidP="002D2C91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</w:p>
    <w:p w:rsidR="002D2C91" w:rsidRDefault="002D2C91" w:rsidP="002D2C91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</w:p>
    <w:p w:rsidR="002D2C91" w:rsidRDefault="002D2C91" w:rsidP="002D2C91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</w:p>
    <w:p w:rsidR="002D2C91" w:rsidRDefault="002D2C91" w:rsidP="002D2C91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</w:p>
    <w:p w:rsidR="0027138F" w:rsidRDefault="0027138F" w:rsidP="0027138F">
      <w:pPr>
        <w:pStyle w:val="StandardWeb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27138F">
        <w:rPr>
          <w:bCs/>
          <w:color w:val="333333"/>
        </w:rPr>
        <w:t xml:space="preserve">povećati zaposlenost </w:t>
      </w:r>
      <w:r>
        <w:rPr>
          <w:bCs/>
          <w:color w:val="333333"/>
        </w:rPr>
        <w:t>kod građana Italije i Hrvatske</w:t>
      </w:r>
    </w:p>
    <w:p w:rsidR="007B539B" w:rsidRDefault="0027138F" w:rsidP="007B539B">
      <w:pPr>
        <w:pStyle w:val="StandardWeb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27138F">
        <w:rPr>
          <w:bCs/>
          <w:color w:val="333333"/>
        </w:rPr>
        <w:t>ispitivanje inovativnih integriranih sustava praćenja s niskim utjecajem na okoliš</w:t>
      </w:r>
    </w:p>
    <w:p w:rsidR="00905348" w:rsidRPr="007B539B" w:rsidRDefault="0027138F" w:rsidP="007B539B">
      <w:pPr>
        <w:pStyle w:val="StandardWeb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7B539B">
        <w:rPr>
          <w:bCs/>
          <w:color w:val="333333"/>
        </w:rPr>
        <w:t>izrada</w:t>
      </w:r>
      <w:r w:rsidR="00731B1D" w:rsidRPr="007B539B">
        <w:rPr>
          <w:bCs/>
          <w:color w:val="333333"/>
        </w:rPr>
        <w:t xml:space="preserve"> nekoliko znanstvenih studija i Bijele knjige za održivu eksploataciju grebena u sektoru plavog gospodarstva.</w:t>
      </w:r>
    </w:p>
    <w:p w:rsidR="001E756F" w:rsidRPr="007B539B" w:rsidRDefault="007B539B" w:rsidP="00905348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7B539B">
        <w:rPr>
          <w:b/>
          <w:bCs/>
          <w:color w:val="333333"/>
        </w:rPr>
        <w:t>Partnerstvo</w:t>
      </w:r>
    </w:p>
    <w:p w:rsidR="00BB5F9C" w:rsidRPr="001E756F" w:rsidRDefault="00BB5F9C" w:rsidP="00BB5F9C">
      <w:pPr>
        <w:pStyle w:val="StandardWeb"/>
        <w:spacing w:after="150" w:afterAutospacing="0" w:line="360" w:lineRule="auto"/>
        <w:jc w:val="both"/>
        <w:rPr>
          <w:b/>
          <w:bCs/>
          <w:color w:val="333333"/>
        </w:rPr>
      </w:pPr>
      <w:r w:rsidRPr="007643D3">
        <w:rPr>
          <w:b/>
          <w:bCs/>
          <w:color w:val="333333"/>
        </w:rPr>
        <w:t>Nositelj projekta:</w:t>
      </w:r>
      <w:r>
        <w:rPr>
          <w:bCs/>
          <w:color w:val="333333"/>
        </w:rPr>
        <w:t xml:space="preserve"> Municipality of Ravenna</w:t>
      </w:r>
    </w:p>
    <w:p w:rsidR="00B30821" w:rsidRDefault="00BB5F9C" w:rsidP="001E756F">
      <w:pPr>
        <w:pStyle w:val="StandardWeb"/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7643D3">
        <w:rPr>
          <w:b/>
          <w:bCs/>
          <w:color w:val="333333"/>
        </w:rPr>
        <w:t>Partneri:</w:t>
      </w:r>
      <w:r w:rsidRPr="00BB5F9C">
        <w:rPr>
          <w:bCs/>
          <w:color w:val="333333"/>
        </w:rPr>
        <w:t xml:space="preserve"> </w:t>
      </w:r>
      <w:r w:rsidRPr="00731B1D">
        <w:rPr>
          <w:bCs/>
          <w:color w:val="333333"/>
        </w:rPr>
        <w:t>Regional agency for prevention, environment and energy in Emilia Romagna (Bologna), Agencija za razvoj Zadarske županije Zadra Nova, Udruga za prirodu, okoliš i održivi razvoj Sunce (Split), Sveučilište u Zadru, Consiglio Nazionale delle Ricerche – CNR (Ancona), Agenzia regionale per la prevenzione e la protezione ambientale della regione Puglia (Bari), Istituto Nazionale di oceanografia e di geofisica sperimentale -OGS (Trst), Javna ustanova Rera Sd za koordinaciju i razvoj Splitsko-dalmatinske županije, Institut Ruđer Bošković (Zagreb) te Pomorski fakultet u Rijeci.</w:t>
      </w:r>
    </w:p>
    <w:p w:rsidR="00104773" w:rsidRPr="007B539B" w:rsidRDefault="00104773" w:rsidP="001E756F">
      <w:pPr>
        <w:pStyle w:val="StandardWeb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7B539B">
        <w:rPr>
          <w:b/>
          <w:bCs/>
          <w:color w:val="333333"/>
        </w:rPr>
        <w:t xml:space="preserve">Web stranica: </w:t>
      </w:r>
      <w:hyperlink r:id="rId8" w:history="1">
        <w:r w:rsidRPr="007B539B">
          <w:rPr>
            <w:rStyle w:val="Hiperveza"/>
            <w:bCs/>
            <w:u w:val="none"/>
          </w:rPr>
          <w:t>http://www.italy-croatia.eu/</w:t>
        </w:r>
      </w:hyperlink>
      <w:r w:rsidRPr="007B539B">
        <w:rPr>
          <w:bCs/>
          <w:color w:val="333333"/>
        </w:rPr>
        <w:t xml:space="preserve"> </w:t>
      </w:r>
    </w:p>
    <w:p w:rsidR="00577992" w:rsidRPr="007B539B" w:rsidRDefault="007B539B" w:rsidP="00577992">
      <w:pPr>
        <w:pStyle w:val="StandardWeb"/>
        <w:spacing w:after="150" w:line="360" w:lineRule="auto"/>
        <w:jc w:val="both"/>
        <w:rPr>
          <w:b/>
          <w:bCs/>
          <w:color w:val="333333"/>
        </w:rPr>
      </w:pPr>
      <w:r w:rsidRPr="007B539B">
        <w:rPr>
          <w:b/>
          <w:bCs/>
          <w:color w:val="333333"/>
        </w:rPr>
        <w:t>Kontakti</w:t>
      </w:r>
    </w:p>
    <w:p w:rsidR="007B539B" w:rsidRDefault="00DA33DC" w:rsidP="007B539B">
      <w:pPr>
        <w:pStyle w:val="StandardWeb"/>
        <w:spacing w:after="150" w:line="360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Ivana Vukša, mag. </w:t>
      </w:r>
      <w:proofErr w:type="spellStart"/>
      <w:r>
        <w:rPr>
          <w:bCs/>
          <w:color w:val="333333"/>
        </w:rPr>
        <w:t>oec</w:t>
      </w:r>
      <w:proofErr w:type="spellEnd"/>
      <w:r w:rsidR="007B539B">
        <w:rPr>
          <w:bCs/>
          <w:color w:val="333333"/>
        </w:rPr>
        <w:t xml:space="preserve">. </w:t>
      </w:r>
    </w:p>
    <w:p w:rsidR="007B539B" w:rsidRDefault="007B539B" w:rsidP="007B539B">
      <w:pPr>
        <w:pStyle w:val="StandardWeb"/>
        <w:spacing w:after="150" w:line="360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Kontakt: </w:t>
      </w:r>
      <w:hyperlink r:id="rId9" w:history="1">
        <w:r w:rsidR="00702982" w:rsidRPr="00942580">
          <w:rPr>
            <w:rStyle w:val="Hiperveza"/>
            <w:bCs/>
          </w:rPr>
          <w:t>ivuksa@unizd.hr</w:t>
        </w:r>
      </w:hyperlink>
      <w:r>
        <w:rPr>
          <w:bCs/>
          <w:color w:val="333333"/>
        </w:rPr>
        <w:t xml:space="preserve"> </w:t>
      </w:r>
    </w:p>
    <w:p w:rsidR="00577992" w:rsidRPr="00363B10" w:rsidRDefault="003E5118" w:rsidP="00577992">
      <w:pPr>
        <w:pStyle w:val="StandardWeb"/>
        <w:spacing w:after="150" w:line="360" w:lineRule="auto"/>
        <w:jc w:val="both"/>
        <w:rPr>
          <w:bCs/>
          <w:color w:val="333333"/>
        </w:rPr>
      </w:pPr>
      <w:r>
        <w:rPr>
          <w:bCs/>
          <w:color w:val="333333"/>
        </w:rPr>
        <w:t>d</w:t>
      </w:r>
      <w:r w:rsidR="00363B10" w:rsidRPr="00363B10">
        <w:rPr>
          <w:bCs/>
          <w:color w:val="333333"/>
        </w:rPr>
        <w:t>r.</w:t>
      </w:r>
      <w:r w:rsidR="00104773">
        <w:rPr>
          <w:bCs/>
          <w:color w:val="333333"/>
        </w:rPr>
        <w:t xml:space="preserve"> </w:t>
      </w:r>
      <w:r w:rsidR="00363B10" w:rsidRPr="00363B10">
        <w:rPr>
          <w:bCs/>
          <w:color w:val="333333"/>
        </w:rPr>
        <w:t>sc. Claudia Kruschel</w:t>
      </w:r>
    </w:p>
    <w:p w:rsidR="00577992" w:rsidRPr="00363B10" w:rsidRDefault="00577992" w:rsidP="00577992">
      <w:pPr>
        <w:pStyle w:val="StandardWeb"/>
        <w:spacing w:after="150" w:line="360" w:lineRule="auto"/>
        <w:jc w:val="both"/>
        <w:rPr>
          <w:bCs/>
          <w:color w:val="333333"/>
        </w:rPr>
      </w:pPr>
      <w:r w:rsidRPr="00363B10">
        <w:rPr>
          <w:bCs/>
          <w:color w:val="333333"/>
        </w:rPr>
        <w:t xml:space="preserve">Kontakt: </w:t>
      </w:r>
      <w:hyperlink r:id="rId10" w:history="1">
        <w:r w:rsidR="00363B10" w:rsidRPr="00363B10">
          <w:rPr>
            <w:rStyle w:val="Hiperveza"/>
            <w:shd w:val="clear" w:color="auto" w:fill="FFFFFF"/>
          </w:rPr>
          <w:t>ckrusche@unizd.hr</w:t>
        </w:r>
      </w:hyperlink>
      <w:r w:rsidR="00363B10" w:rsidRPr="00363B10">
        <w:rPr>
          <w:color w:val="444444"/>
          <w:shd w:val="clear" w:color="auto" w:fill="FFFFFF"/>
        </w:rPr>
        <w:t xml:space="preserve"> </w:t>
      </w:r>
    </w:p>
    <w:p w:rsidR="00363B10" w:rsidRPr="00363B10" w:rsidRDefault="00363B10" w:rsidP="00577992">
      <w:pPr>
        <w:pStyle w:val="StandardWeb"/>
        <w:spacing w:after="150" w:line="360" w:lineRule="auto"/>
        <w:jc w:val="both"/>
        <w:rPr>
          <w:color w:val="444444"/>
          <w:shd w:val="clear" w:color="auto" w:fill="FFFFFF"/>
        </w:rPr>
      </w:pPr>
      <w:r w:rsidRPr="00363B10">
        <w:rPr>
          <w:color w:val="444444"/>
          <w:shd w:val="clear" w:color="auto" w:fill="FFFFFF"/>
        </w:rPr>
        <w:t>Dubravko Pejdo, mag.</w:t>
      </w:r>
      <w:r w:rsidR="002D2C91">
        <w:rPr>
          <w:color w:val="444444"/>
          <w:shd w:val="clear" w:color="auto" w:fill="FFFFFF"/>
        </w:rPr>
        <w:t xml:space="preserve"> ing. morskog ribarstva</w:t>
      </w:r>
    </w:p>
    <w:p w:rsidR="00577992" w:rsidRDefault="00577992" w:rsidP="00577992">
      <w:pPr>
        <w:pStyle w:val="StandardWeb"/>
        <w:spacing w:after="150" w:line="360" w:lineRule="auto"/>
        <w:jc w:val="both"/>
        <w:rPr>
          <w:bCs/>
          <w:color w:val="333333"/>
        </w:rPr>
      </w:pPr>
      <w:r w:rsidRPr="00363B10">
        <w:rPr>
          <w:bCs/>
          <w:color w:val="333333"/>
        </w:rPr>
        <w:t>Kontakt</w:t>
      </w:r>
      <w:r w:rsidR="00363B10" w:rsidRPr="00363B10">
        <w:rPr>
          <w:bCs/>
          <w:color w:val="333333"/>
        </w:rPr>
        <w:t xml:space="preserve">: </w:t>
      </w:r>
      <w:hyperlink r:id="rId11" w:history="1">
        <w:r w:rsidR="0027138F" w:rsidRPr="006109CD">
          <w:rPr>
            <w:rStyle w:val="Hiperveza"/>
            <w:bCs/>
          </w:rPr>
          <w:t>dpejdo@unizd.hr</w:t>
        </w:r>
      </w:hyperlink>
      <w:r w:rsidR="0027138F">
        <w:rPr>
          <w:bCs/>
          <w:color w:val="333333"/>
        </w:rPr>
        <w:t xml:space="preserve"> </w:t>
      </w:r>
      <w:bookmarkStart w:id="0" w:name="_GoBack"/>
      <w:bookmarkEnd w:id="0"/>
    </w:p>
    <w:sectPr w:rsidR="00577992" w:rsidSect="0090534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98" w:rsidRDefault="00F62698" w:rsidP="00731B1D">
      <w:pPr>
        <w:spacing w:after="0" w:line="240" w:lineRule="auto"/>
      </w:pPr>
      <w:r>
        <w:separator/>
      </w:r>
    </w:p>
  </w:endnote>
  <w:endnote w:type="continuationSeparator" w:id="0">
    <w:p w:rsidR="00F62698" w:rsidRDefault="00F62698" w:rsidP="0073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98" w:rsidRDefault="00F62698" w:rsidP="00731B1D">
      <w:pPr>
        <w:spacing w:after="0" w:line="240" w:lineRule="auto"/>
      </w:pPr>
      <w:r>
        <w:separator/>
      </w:r>
    </w:p>
  </w:footnote>
  <w:footnote w:type="continuationSeparator" w:id="0">
    <w:p w:rsidR="00F62698" w:rsidRDefault="00F62698" w:rsidP="0073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48" w:rsidRDefault="00905348">
    <w:pPr>
      <w:pStyle w:val="Zaglavlje"/>
    </w:pPr>
    <w:r>
      <w:rPr>
        <w:b/>
        <w:bCs/>
        <w:noProof/>
        <w:color w:val="333333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220980</wp:posOffset>
          </wp:positionV>
          <wp:extent cx="1097280" cy="1097280"/>
          <wp:effectExtent l="0" t="0" r="7620" b="7620"/>
          <wp:wrapTight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ight>
          <wp:docPr id="5" name="Slika 5" descr="C:\Users\iva\AppData\Local\Microsoft\Windows\INetCache\Content.Word\logo 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va\AppData\Local\Microsoft\Windows\INetCache\Content.Word\logo 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180">
      <w:rPr>
        <w:b/>
        <w:bCs/>
        <w:noProof/>
        <w:color w:val="333333"/>
        <w:lang w:eastAsia="hr-HR"/>
      </w:rPr>
      <w:drawing>
        <wp:anchor distT="0" distB="0" distL="114300" distR="114300" simplePos="0" relativeHeight="251659264" behindDoc="0" locked="0" layoutInCell="1" allowOverlap="1" wp14:anchorId="14535233" wp14:editId="5B853B1A">
          <wp:simplePos x="0" y="0"/>
          <wp:positionH relativeFrom="column">
            <wp:posOffset>-464820</wp:posOffset>
          </wp:positionH>
          <wp:positionV relativeFrom="paragraph">
            <wp:posOffset>273685</wp:posOffset>
          </wp:positionV>
          <wp:extent cx="3329940" cy="1130935"/>
          <wp:effectExtent l="0" t="0" r="3810" b="0"/>
          <wp:wrapSquare wrapText="bothSides"/>
          <wp:docPr id="4" name="Slika 4" descr="C:\Users\iva\AppData\Local\Temp\7zO0747EB34\ADRIREE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\AppData\Local\Temp\7zO0747EB34\ADRIREEF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4839"/>
    <w:multiLevelType w:val="hybridMultilevel"/>
    <w:tmpl w:val="098A6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06DA"/>
    <w:multiLevelType w:val="hybridMultilevel"/>
    <w:tmpl w:val="0E067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195E"/>
    <w:multiLevelType w:val="hybridMultilevel"/>
    <w:tmpl w:val="07161D92"/>
    <w:lvl w:ilvl="0" w:tplc="924E4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D"/>
    <w:rsid w:val="000F22B9"/>
    <w:rsid w:val="00104773"/>
    <w:rsid w:val="001B1D00"/>
    <w:rsid w:val="001E756F"/>
    <w:rsid w:val="0027138F"/>
    <w:rsid w:val="002D2C91"/>
    <w:rsid w:val="002F3EE0"/>
    <w:rsid w:val="00363B10"/>
    <w:rsid w:val="003A00E6"/>
    <w:rsid w:val="003E5118"/>
    <w:rsid w:val="00434FFF"/>
    <w:rsid w:val="004C4BAD"/>
    <w:rsid w:val="00531406"/>
    <w:rsid w:val="00535945"/>
    <w:rsid w:val="00577992"/>
    <w:rsid w:val="00587186"/>
    <w:rsid w:val="005B141C"/>
    <w:rsid w:val="005B55A8"/>
    <w:rsid w:val="005B6E60"/>
    <w:rsid w:val="006701DA"/>
    <w:rsid w:val="0068232F"/>
    <w:rsid w:val="00702982"/>
    <w:rsid w:val="00731B1D"/>
    <w:rsid w:val="007643D3"/>
    <w:rsid w:val="007B539B"/>
    <w:rsid w:val="008538C2"/>
    <w:rsid w:val="008C4D89"/>
    <w:rsid w:val="008E289B"/>
    <w:rsid w:val="00905348"/>
    <w:rsid w:val="00A223B7"/>
    <w:rsid w:val="00B30821"/>
    <w:rsid w:val="00BA412C"/>
    <w:rsid w:val="00BB5F9C"/>
    <w:rsid w:val="00C74789"/>
    <w:rsid w:val="00CA1F32"/>
    <w:rsid w:val="00D56A56"/>
    <w:rsid w:val="00D70F0D"/>
    <w:rsid w:val="00DA33DC"/>
    <w:rsid w:val="00EF559E"/>
    <w:rsid w:val="00F05180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3C36"/>
  <w15:chartTrackingRefBased/>
  <w15:docId w15:val="{828D3290-3F3F-49FE-BB59-122B46B1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B1D"/>
  </w:style>
  <w:style w:type="paragraph" w:styleId="Podnoje">
    <w:name w:val="footer"/>
    <w:basedOn w:val="Normal"/>
    <w:link w:val="PodnojeChar"/>
    <w:uiPriority w:val="99"/>
    <w:unhideWhenUsed/>
    <w:rsid w:val="0073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B1D"/>
  </w:style>
  <w:style w:type="paragraph" w:styleId="StandardWeb">
    <w:name w:val="Normal (Web)"/>
    <w:basedOn w:val="Normal"/>
    <w:uiPriority w:val="99"/>
    <w:semiHidden/>
    <w:unhideWhenUsed/>
    <w:rsid w:val="0073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63B10"/>
    <w:rPr>
      <w:color w:val="0563C1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0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-croatia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ejdo@unizd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krusche@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uksa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1ED5-FCEC-4E13-90A7-3792C4F7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Škoda</dc:creator>
  <cp:keywords/>
  <dc:description/>
  <cp:lastModifiedBy>Deni Ivanov</cp:lastModifiedBy>
  <cp:revision>6</cp:revision>
  <dcterms:created xsi:type="dcterms:W3CDTF">2020-09-01T07:46:00Z</dcterms:created>
  <dcterms:modified xsi:type="dcterms:W3CDTF">2020-09-02T07:15:00Z</dcterms:modified>
</cp:coreProperties>
</file>